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2A" w:rsidRDefault="00746794">
      <w:r>
        <w:rPr>
          <w:noProof/>
          <w:lang w:eastAsia="fr-FR"/>
        </w:rPr>
        <w:drawing>
          <wp:inline distT="0" distB="0" distL="0" distR="0">
            <wp:extent cx="1284337" cy="1519237"/>
            <wp:effectExtent l="19050" t="0" r="0" b="0"/>
            <wp:docPr id="1" name="Image 0" descr="LOGO Charles Péguy -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harles Péguy - 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452" cy="151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94" w:rsidRPr="00A87166" w:rsidRDefault="00A87166" w:rsidP="00A87166">
      <w:pPr>
        <w:rPr>
          <w:rFonts w:ascii="Georgia" w:hAnsi="Georgia"/>
          <w:sz w:val="20"/>
          <w:szCs w:val="20"/>
        </w:rPr>
      </w:pPr>
      <w:r w:rsidRPr="00A87166">
        <w:rPr>
          <w:rFonts w:ascii="Georgia" w:hAnsi="Georgia"/>
          <w:sz w:val="20"/>
          <w:szCs w:val="20"/>
        </w:rPr>
        <w:t>Le Chef d’E</w:t>
      </w:r>
      <w:r w:rsidR="00746794" w:rsidRPr="00A87166">
        <w:rPr>
          <w:rFonts w:ascii="Georgia" w:hAnsi="Georgia"/>
          <w:sz w:val="20"/>
          <w:szCs w:val="20"/>
        </w:rPr>
        <w:t>tablissement</w:t>
      </w:r>
    </w:p>
    <w:p w:rsidR="00154915" w:rsidRPr="00A87166" w:rsidRDefault="00154915" w:rsidP="00154915">
      <w:pPr>
        <w:jc w:val="right"/>
        <w:rPr>
          <w:rFonts w:ascii="Georgia" w:hAnsi="Georgia"/>
          <w:sz w:val="20"/>
          <w:szCs w:val="20"/>
        </w:rPr>
      </w:pPr>
    </w:p>
    <w:p w:rsidR="005F700D" w:rsidRPr="00A87166" w:rsidRDefault="005F700D" w:rsidP="00A87166">
      <w:pPr>
        <w:jc w:val="right"/>
        <w:rPr>
          <w:rFonts w:ascii="Georgia" w:hAnsi="Georgia"/>
          <w:sz w:val="20"/>
          <w:szCs w:val="20"/>
        </w:rPr>
      </w:pPr>
      <w:r w:rsidRPr="00A87166">
        <w:rPr>
          <w:rFonts w:ascii="Georgia" w:hAnsi="Georgia"/>
          <w:sz w:val="20"/>
          <w:szCs w:val="20"/>
        </w:rPr>
        <w:t>Marseille</w:t>
      </w:r>
      <w:r w:rsidR="00A87166">
        <w:rPr>
          <w:rFonts w:ascii="Georgia" w:hAnsi="Georgia"/>
          <w:sz w:val="20"/>
          <w:szCs w:val="20"/>
        </w:rPr>
        <w:t xml:space="preserve">, </w:t>
      </w:r>
      <w:r w:rsidRPr="00A87166">
        <w:rPr>
          <w:rFonts w:ascii="Georgia" w:hAnsi="Georgia"/>
          <w:sz w:val="20"/>
          <w:szCs w:val="20"/>
        </w:rPr>
        <w:t xml:space="preserve"> le lundi 11 septembre 2017</w:t>
      </w:r>
    </w:p>
    <w:p w:rsidR="005F700D" w:rsidRPr="00A87166" w:rsidRDefault="005F700D" w:rsidP="005F700D">
      <w:pPr>
        <w:ind w:left="708"/>
        <w:rPr>
          <w:rFonts w:ascii="Georgia" w:hAnsi="Georgia"/>
          <w:sz w:val="20"/>
          <w:szCs w:val="20"/>
        </w:rPr>
      </w:pPr>
      <w:r w:rsidRPr="00A87166">
        <w:rPr>
          <w:rFonts w:ascii="Georgia" w:hAnsi="Georgia"/>
          <w:sz w:val="20"/>
          <w:szCs w:val="20"/>
        </w:rPr>
        <w:t xml:space="preserve">Objets : </w:t>
      </w:r>
      <w:r w:rsidR="00A87166" w:rsidRPr="00A87166">
        <w:rPr>
          <w:rFonts w:ascii="Georgia" w:hAnsi="Georgia"/>
          <w:sz w:val="20"/>
          <w:szCs w:val="20"/>
        </w:rPr>
        <w:t>Inaptitude et Dispense</w:t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>
        <w:rPr>
          <w:rFonts w:ascii="Georgia" w:hAnsi="Georgia" w:cs="ArialNarrow"/>
          <w:sz w:val="20"/>
          <w:szCs w:val="20"/>
        </w:rPr>
        <w:br/>
      </w:r>
      <w:r w:rsidRPr="00A87166">
        <w:rPr>
          <w:rFonts w:ascii="Georgia" w:hAnsi="Georgia" w:cs="ArialNarrow"/>
          <w:sz w:val="20"/>
          <w:szCs w:val="20"/>
        </w:rPr>
        <w:t>Madame, Monsieur,</w:t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>L’Education Physique scolaire obligatoire s’attache à être accessible à tous les élèves quels que soient leur problème de santé ou leur handicap. Les textes officiels du Ministère de l’Education Nationale incitent à la mise en place d’un enseignement adapté dans la discipline. Il peut aboutir à la proposition d’une forme de pratique et d’épreuves adaptées (lors</w:t>
      </w:r>
      <w:r>
        <w:rPr>
          <w:rFonts w:ascii="Georgia" w:hAnsi="Georgia" w:cs="ArialNarrow"/>
          <w:sz w:val="20"/>
          <w:szCs w:val="20"/>
        </w:rPr>
        <w:t xml:space="preserve"> </w:t>
      </w:r>
      <w:r w:rsidRPr="00A87166">
        <w:rPr>
          <w:rFonts w:ascii="Georgia" w:hAnsi="Georgia" w:cs="ArialNarrow"/>
          <w:sz w:val="20"/>
          <w:szCs w:val="20"/>
        </w:rPr>
        <w:t>du cycle, évaluations et/ou examens), tenant compte des possibilités et capacités des élèves.</w:t>
      </w:r>
      <w:r>
        <w:rPr>
          <w:rFonts w:ascii="Georgia" w:hAnsi="Georgia" w:cs="ArialNarrow"/>
          <w:sz w:val="20"/>
          <w:szCs w:val="20"/>
        </w:rPr>
        <w:br/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 xml:space="preserve">Soucieux de la réussite et du bien-être de ses élèves, la communauté scolaire de l’établissement vous invite à utiliser le </w:t>
      </w:r>
      <w:r w:rsidRPr="00A87166">
        <w:rPr>
          <w:rFonts w:ascii="Georgia" w:hAnsi="Georgia" w:cs="ArialNarrow-Bold"/>
          <w:b/>
          <w:bCs/>
          <w:sz w:val="20"/>
          <w:szCs w:val="20"/>
        </w:rPr>
        <w:t xml:space="preserve">modèle académique de certificat médical d’inaptitude </w:t>
      </w:r>
      <w:r w:rsidRPr="00A87166">
        <w:rPr>
          <w:rFonts w:ascii="Georgia" w:hAnsi="Georgia" w:cs="ArialNarrow"/>
          <w:sz w:val="20"/>
          <w:szCs w:val="20"/>
        </w:rPr>
        <w:t>ci- joint et à le transmettre à votre médecin traitant en cas de visite</w:t>
      </w:r>
      <w:r>
        <w:rPr>
          <w:rFonts w:ascii="Georgia" w:hAnsi="Georgia" w:cs="ArialNarrow"/>
          <w:sz w:val="20"/>
          <w:szCs w:val="20"/>
        </w:rPr>
        <w:t xml:space="preserve"> </w:t>
      </w:r>
      <w:r w:rsidRPr="00A87166">
        <w:rPr>
          <w:rFonts w:ascii="Georgia" w:hAnsi="Georgia" w:cs="ArialNarrow"/>
          <w:sz w:val="20"/>
          <w:szCs w:val="20"/>
        </w:rPr>
        <w:t>pour votre enfant.</w:t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>Ce certificat permettra aux enseignants d’EPS d’obtenir des informations utiles (dans le respect du secret médical) afin</w:t>
      </w:r>
      <w:r>
        <w:rPr>
          <w:rFonts w:ascii="Georgia" w:hAnsi="Georgia" w:cs="ArialNarrow"/>
          <w:sz w:val="20"/>
          <w:szCs w:val="20"/>
        </w:rPr>
        <w:t xml:space="preserve"> </w:t>
      </w:r>
      <w:r w:rsidRPr="00A87166">
        <w:rPr>
          <w:rFonts w:ascii="Georgia" w:hAnsi="Georgia" w:cs="ArialNarrow"/>
          <w:sz w:val="20"/>
          <w:szCs w:val="20"/>
        </w:rPr>
        <w:t>d’adapter leur enseignement, les situations de pratique et les évaluations aux possibilités de votre enfant.</w:t>
      </w:r>
      <w:r>
        <w:rPr>
          <w:rFonts w:ascii="Georgia" w:hAnsi="Georgia" w:cs="ArialNarrow"/>
          <w:sz w:val="20"/>
          <w:szCs w:val="20"/>
        </w:rPr>
        <w:br/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>Toute forme d’inaptitude est constatée par un médecin qui rédige un certificat médical. Celle-ci peut être partielle (une partie</w:t>
      </w:r>
      <w:r>
        <w:rPr>
          <w:rFonts w:ascii="Georgia" w:hAnsi="Georgia" w:cs="ArialNarrow"/>
          <w:sz w:val="20"/>
          <w:szCs w:val="20"/>
        </w:rPr>
        <w:t xml:space="preserve"> </w:t>
      </w:r>
      <w:r w:rsidRPr="00A87166">
        <w:rPr>
          <w:rFonts w:ascii="Georgia" w:hAnsi="Georgia" w:cs="ArialNarrow"/>
          <w:sz w:val="20"/>
          <w:szCs w:val="20"/>
        </w:rPr>
        <w:t>du corps ne peut être mobilisée dans les conditions ordinaires) ou totale (L’enfant ne peut pas pratiquer d’activités physique), ce dernier cas restant exceptionnel.</w:t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>Il revient ensuite à l’élève de transmettre le certificat médical au professeur d’EPS, qui le vise et en conserve une copie.</w:t>
      </w:r>
      <w:r>
        <w:rPr>
          <w:rFonts w:ascii="Georgia" w:hAnsi="Georgia" w:cs="ArialNarrow"/>
          <w:sz w:val="20"/>
          <w:szCs w:val="20"/>
        </w:rPr>
        <w:br/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>Pour rappel, conformément à la réglementation en vigueur, et dans le cadre de l’obligation d’assiduité, la présentation d’un certificat médical ne dispense pas de présence en cours. L’EPS n’est pas à confondre avec la pratique d’un sport compétitif, elle participe à l’acquisition d’apprentissages fondamentaux, contribue à la formation globale et à l’épanouissement de l’individu. Lorsque l’élève est déclaré inapte, que ce soit total ou partiel l’enseignant est à même de proposer un aménagement (aménagement matériel, aménagement de la situation, proposition de rôles spécifiques, avec ou sans pratique physique,…)</w:t>
      </w:r>
      <w:r>
        <w:rPr>
          <w:rFonts w:ascii="Georgia" w:hAnsi="Georgia" w:cs="ArialNarrow"/>
          <w:sz w:val="20"/>
          <w:szCs w:val="20"/>
        </w:rPr>
        <w:br/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>En vous remerciant à l’avance pour votre participation et en restant à votre disposition pour tout complément d’information, recevez Madame, Monsieur l’expression de nos sentiments les plus respectueux.</w:t>
      </w: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A87166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</w:p>
    <w:p w:rsid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 w:rsidRPr="00A87166">
        <w:rPr>
          <w:rFonts w:ascii="Georgia" w:hAnsi="Georgia" w:cs="ArialNarrow"/>
          <w:sz w:val="20"/>
          <w:szCs w:val="20"/>
        </w:rPr>
        <w:t>Stéphane THIEBAUT</w:t>
      </w:r>
    </w:p>
    <w:p w:rsidR="00746794" w:rsidRPr="00A87166" w:rsidRDefault="00A87166" w:rsidP="00A87166">
      <w:pPr>
        <w:autoSpaceDE w:val="0"/>
        <w:autoSpaceDN w:val="0"/>
        <w:adjustRightInd w:val="0"/>
        <w:spacing w:after="0" w:line="240" w:lineRule="auto"/>
        <w:rPr>
          <w:rFonts w:ascii="Georgia" w:hAnsi="Georgia" w:cs="ArialNarrow"/>
          <w:sz w:val="20"/>
          <w:szCs w:val="20"/>
        </w:rPr>
      </w:pPr>
      <w:r>
        <w:rPr>
          <w:rFonts w:ascii="Georgia" w:hAnsi="Georgia" w:cs="ArialNarrow"/>
          <w:sz w:val="20"/>
          <w:szCs w:val="20"/>
        </w:rPr>
        <w:t>C</w:t>
      </w:r>
      <w:r w:rsidRPr="00A87166">
        <w:rPr>
          <w:rFonts w:ascii="Georgia" w:hAnsi="Georgia" w:cs="ArialNarrow"/>
          <w:sz w:val="20"/>
          <w:szCs w:val="20"/>
        </w:rPr>
        <w:t>hef d’</w:t>
      </w:r>
      <w:r>
        <w:rPr>
          <w:rFonts w:ascii="Georgia" w:hAnsi="Georgia" w:cs="ArialNarrow"/>
          <w:sz w:val="20"/>
          <w:szCs w:val="20"/>
        </w:rPr>
        <w:t>E</w:t>
      </w:r>
      <w:r w:rsidRPr="00A87166">
        <w:rPr>
          <w:rFonts w:ascii="Georgia" w:hAnsi="Georgia" w:cs="ArialNarrow"/>
          <w:sz w:val="20"/>
          <w:szCs w:val="20"/>
        </w:rPr>
        <w:t>tablissement</w:t>
      </w:r>
    </w:p>
    <w:p w:rsidR="00746794" w:rsidRPr="00A87166" w:rsidRDefault="00746794">
      <w:pPr>
        <w:rPr>
          <w:rFonts w:ascii="Georgia" w:hAnsi="Georgia"/>
          <w:sz w:val="20"/>
          <w:szCs w:val="20"/>
        </w:rPr>
      </w:pPr>
    </w:p>
    <w:sectPr w:rsidR="00746794" w:rsidRPr="00A87166" w:rsidSect="00106F43">
      <w:footerReference w:type="default" r:id="rId7"/>
      <w:pgSz w:w="11906" w:h="16838"/>
      <w:pgMar w:top="1418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6AD" w:rsidRDefault="006056AD" w:rsidP="00154915">
      <w:pPr>
        <w:spacing w:after="0" w:line="240" w:lineRule="auto"/>
      </w:pPr>
      <w:r>
        <w:separator/>
      </w:r>
    </w:p>
  </w:endnote>
  <w:endnote w:type="continuationSeparator" w:id="0">
    <w:p w:rsidR="006056AD" w:rsidRDefault="006056AD" w:rsidP="00154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ansation Light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915" w:rsidRPr="00C91AB5" w:rsidRDefault="00154915" w:rsidP="00106F43">
    <w:pPr>
      <w:jc w:val="center"/>
      <w:rPr>
        <w:rFonts w:ascii="Arial" w:hAnsi="Arial" w:cs="Arial"/>
        <w:i/>
      </w:rPr>
    </w:pPr>
    <w:r w:rsidRPr="00C91AB5">
      <w:rPr>
        <w:rFonts w:ascii="Arial" w:hAnsi="Arial" w:cs="Arial"/>
        <w:i/>
      </w:rPr>
      <w:t xml:space="preserve">102 rue </w:t>
    </w:r>
    <w:proofErr w:type="spellStart"/>
    <w:r w:rsidRPr="00C91AB5">
      <w:rPr>
        <w:rFonts w:ascii="Arial" w:hAnsi="Arial" w:cs="Arial"/>
        <w:i/>
      </w:rPr>
      <w:t>Sylvabelle</w:t>
    </w:r>
    <w:proofErr w:type="spellEnd"/>
    <w:r w:rsidRPr="00C91AB5">
      <w:rPr>
        <w:rFonts w:ascii="Arial" w:hAnsi="Arial" w:cs="Arial"/>
        <w:i/>
      </w:rPr>
      <w:t xml:space="preserve"> - 13006 Marseille - Tel : 04 91 15 76 40 - fax : 04 91 81 43 87 - </w:t>
    </w:r>
    <w:hyperlink r:id="rId1" w:history="1">
      <w:r w:rsidRPr="00C91AB5">
        <w:rPr>
          <w:rStyle w:val="Lienhypertexte"/>
          <w:rFonts w:ascii="Arial" w:hAnsi="Arial" w:cs="Arial"/>
          <w:i/>
        </w:rPr>
        <w:t>s.thiebaut@peguy.org</w:t>
      </w:r>
    </w:hyperlink>
    <w:r w:rsidRPr="00C91AB5">
      <w:rPr>
        <w:rFonts w:ascii="Arial" w:hAnsi="Arial" w:cs="Arial"/>
        <w:i/>
      </w:rPr>
      <w:t xml:space="preserve"> - </w:t>
    </w:r>
  </w:p>
  <w:p w:rsidR="00154915" w:rsidRDefault="00154915" w:rsidP="00154915">
    <w:pPr>
      <w:jc w:val="center"/>
      <w:rPr>
        <w:rFonts w:ascii="Sansation Light" w:hAnsi="Sansation Light"/>
      </w:rPr>
    </w:pPr>
  </w:p>
  <w:p w:rsidR="00154915" w:rsidRDefault="00154915">
    <w:pPr>
      <w:pStyle w:val="Pieddepage"/>
    </w:pPr>
  </w:p>
  <w:p w:rsidR="00154915" w:rsidRDefault="0015491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6AD" w:rsidRDefault="006056AD" w:rsidP="00154915">
      <w:pPr>
        <w:spacing w:after="0" w:line="240" w:lineRule="auto"/>
      </w:pPr>
      <w:r>
        <w:separator/>
      </w:r>
    </w:p>
  </w:footnote>
  <w:footnote w:type="continuationSeparator" w:id="0">
    <w:p w:rsidR="006056AD" w:rsidRDefault="006056AD" w:rsidP="00154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6F0F"/>
    <w:rsid w:val="000E1623"/>
    <w:rsid w:val="00106F43"/>
    <w:rsid w:val="00154915"/>
    <w:rsid w:val="0020536E"/>
    <w:rsid w:val="0025680D"/>
    <w:rsid w:val="0028432A"/>
    <w:rsid w:val="0029162A"/>
    <w:rsid w:val="002D2A61"/>
    <w:rsid w:val="00306F0F"/>
    <w:rsid w:val="005E3E4F"/>
    <w:rsid w:val="005F700D"/>
    <w:rsid w:val="006056AD"/>
    <w:rsid w:val="00746794"/>
    <w:rsid w:val="00A87166"/>
    <w:rsid w:val="00B56BEC"/>
    <w:rsid w:val="00B966E6"/>
    <w:rsid w:val="00C91AB5"/>
    <w:rsid w:val="00D67559"/>
    <w:rsid w:val="00F80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3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79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4679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154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54915"/>
  </w:style>
  <w:style w:type="paragraph" w:styleId="Pieddepage">
    <w:name w:val="footer"/>
    <w:basedOn w:val="Normal"/>
    <w:link w:val="PieddepageCar"/>
    <w:uiPriority w:val="99"/>
    <w:unhideWhenUsed/>
    <w:rsid w:val="001549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49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thiebaut@peguy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thiebaut\Desktop\Le%20chef%20d'&#233;tablissement%20mod&#232;le%2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 chef d'établissement modèle .dotx</Template>
  <TotalTime>6</TotalTime>
  <Pages>1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 THIEBAUT</dc:creator>
  <cp:lastModifiedBy>Stéphane THIEBAUT</cp:lastModifiedBy>
  <cp:revision>2</cp:revision>
  <cp:lastPrinted>2014-11-26T07:56:00Z</cp:lastPrinted>
  <dcterms:created xsi:type="dcterms:W3CDTF">2017-09-13T09:03:00Z</dcterms:created>
  <dcterms:modified xsi:type="dcterms:W3CDTF">2017-09-13T09:03:00Z</dcterms:modified>
</cp:coreProperties>
</file>