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32A" w:rsidRDefault="00746794">
      <w:r>
        <w:rPr>
          <w:noProof/>
          <w:lang w:eastAsia="fr-FR"/>
        </w:rPr>
        <w:drawing>
          <wp:inline distT="0" distB="0" distL="0" distR="0">
            <wp:extent cx="838200" cy="991503"/>
            <wp:effectExtent l="19050" t="0" r="0" b="0"/>
            <wp:docPr id="1" name="Image 0" descr="LOGO Charles Péguy - 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harles Péguy - Q.jpg"/>
                    <pic:cNvPicPr/>
                  </pic:nvPicPr>
                  <pic:blipFill>
                    <a:blip r:embed="rId7" cstate="print"/>
                    <a:stretch>
                      <a:fillRect/>
                    </a:stretch>
                  </pic:blipFill>
                  <pic:spPr>
                    <a:xfrm>
                      <a:off x="0" y="0"/>
                      <a:ext cx="837272" cy="990406"/>
                    </a:xfrm>
                    <a:prstGeom prst="rect">
                      <a:avLst/>
                    </a:prstGeom>
                  </pic:spPr>
                </pic:pic>
              </a:graphicData>
            </a:graphic>
          </wp:inline>
        </w:drawing>
      </w:r>
    </w:p>
    <w:p w:rsidR="00355A3A" w:rsidRDefault="00355A3A" w:rsidP="00355A3A">
      <w:pPr>
        <w:autoSpaceDE w:val="0"/>
        <w:autoSpaceDN w:val="0"/>
        <w:adjustRightInd w:val="0"/>
        <w:spacing w:after="0" w:line="240" w:lineRule="auto"/>
        <w:jc w:val="center"/>
        <w:rPr>
          <w:rFonts w:ascii="ArialNarrow-Bold" w:hAnsi="ArialNarrow-Bold" w:cs="ArialNarrow-Bold"/>
          <w:b/>
          <w:bCs/>
          <w:color w:val="4F82BE"/>
          <w:sz w:val="36"/>
          <w:szCs w:val="36"/>
        </w:rPr>
      </w:pPr>
      <w:r>
        <w:rPr>
          <w:rFonts w:ascii="ArialNarrow-Bold" w:hAnsi="ArialNarrow-Bold" w:cs="ArialNarrow-Bold"/>
          <w:b/>
          <w:bCs/>
          <w:color w:val="4F82BE"/>
          <w:sz w:val="36"/>
          <w:szCs w:val="36"/>
        </w:rPr>
        <w:t>PROTOCOLE DE GESTION DE L’INAPTITUDE</w:t>
      </w:r>
    </w:p>
    <w:p w:rsidR="00355A3A" w:rsidRDefault="00355A3A" w:rsidP="00355A3A">
      <w:pPr>
        <w:autoSpaceDE w:val="0"/>
        <w:autoSpaceDN w:val="0"/>
        <w:adjustRightInd w:val="0"/>
        <w:spacing w:after="0" w:line="240" w:lineRule="auto"/>
        <w:jc w:val="center"/>
        <w:rPr>
          <w:rFonts w:ascii="ArialNarrow-Italic" w:hAnsi="ArialNarrow-Italic" w:cs="ArialNarrow-Italic"/>
          <w:i/>
          <w:iCs/>
          <w:color w:val="000000"/>
          <w:sz w:val="24"/>
          <w:szCs w:val="24"/>
        </w:rPr>
      </w:pPr>
      <w:r>
        <w:rPr>
          <w:rFonts w:ascii="ArialNarrow-Italic" w:hAnsi="ArialNarrow-Italic" w:cs="ArialNarrow-Italic"/>
          <w:i/>
          <w:iCs/>
          <w:color w:val="000000"/>
          <w:sz w:val="24"/>
          <w:szCs w:val="24"/>
        </w:rPr>
        <w:t>(</w:t>
      </w:r>
      <w:proofErr w:type="gramStart"/>
      <w:r>
        <w:rPr>
          <w:rFonts w:ascii="ArialNarrow-Italic" w:hAnsi="ArialNarrow-Italic" w:cs="ArialNarrow-Italic"/>
          <w:i/>
          <w:iCs/>
          <w:color w:val="000000"/>
          <w:sz w:val="24"/>
          <w:szCs w:val="24"/>
        </w:rPr>
        <w:t>à</w:t>
      </w:r>
      <w:proofErr w:type="gramEnd"/>
      <w:r>
        <w:rPr>
          <w:rFonts w:ascii="ArialNarrow-Italic" w:hAnsi="ArialNarrow-Italic" w:cs="ArialNarrow-Italic"/>
          <w:i/>
          <w:iCs/>
          <w:color w:val="000000"/>
          <w:sz w:val="24"/>
          <w:szCs w:val="24"/>
        </w:rPr>
        <w:t xml:space="preserve"> destination des parents, un double est gardé par l’enseignant)</w:t>
      </w:r>
    </w:p>
    <w:p w:rsidR="00355A3A" w:rsidRDefault="00355A3A" w:rsidP="00355A3A">
      <w:pPr>
        <w:autoSpaceDE w:val="0"/>
        <w:autoSpaceDN w:val="0"/>
        <w:adjustRightInd w:val="0"/>
        <w:spacing w:after="0" w:line="240" w:lineRule="auto"/>
        <w:jc w:val="center"/>
        <w:rPr>
          <w:rFonts w:ascii="ArialNarrow-Italic" w:hAnsi="ArialNarrow-Italic" w:cs="ArialNarrow-Italic"/>
          <w:i/>
          <w:iCs/>
          <w:color w:val="000000"/>
          <w:sz w:val="24"/>
          <w:szCs w:val="24"/>
        </w:rPr>
      </w:pPr>
    </w:p>
    <w:p w:rsidR="00355A3A" w:rsidRDefault="00355A3A" w:rsidP="00355A3A">
      <w:pPr>
        <w:autoSpaceDE w:val="0"/>
        <w:autoSpaceDN w:val="0"/>
        <w:adjustRightInd w:val="0"/>
        <w:spacing w:after="0" w:line="240" w:lineRule="auto"/>
        <w:jc w:val="center"/>
        <w:rPr>
          <w:rFonts w:ascii="ArialNarrow-Italic" w:hAnsi="ArialNarrow-Italic" w:cs="ArialNarrow-Italic"/>
          <w:i/>
          <w:iCs/>
          <w:color w:val="000000"/>
          <w:sz w:val="24"/>
          <w:szCs w:val="24"/>
        </w:rPr>
      </w:pPr>
    </w:p>
    <w:p w:rsidR="00355A3A" w:rsidRDefault="00355A3A" w:rsidP="00355A3A">
      <w:pPr>
        <w:autoSpaceDE w:val="0"/>
        <w:autoSpaceDN w:val="0"/>
        <w:adjustRightInd w:val="0"/>
        <w:spacing w:after="0" w:line="240" w:lineRule="auto"/>
        <w:rPr>
          <w:rFonts w:ascii="ArialNarrow" w:hAnsi="ArialNarrow" w:cs="ArialNarrow"/>
          <w:color w:val="000000"/>
          <w:sz w:val="20"/>
          <w:szCs w:val="20"/>
        </w:rPr>
      </w:pPr>
      <w:r>
        <w:rPr>
          <w:rFonts w:ascii="ArialNarrow" w:hAnsi="ArialNarrow" w:cs="ArialNarrow"/>
          <w:color w:val="000000"/>
          <w:sz w:val="20"/>
          <w:szCs w:val="20"/>
        </w:rPr>
        <w:t xml:space="preserve">Par la circulaire 90-107 du 17 mai 1990, </w:t>
      </w:r>
      <w:r>
        <w:rPr>
          <w:rFonts w:ascii="ArialNarrow-Bold" w:hAnsi="ArialNarrow-Bold" w:cs="ArialNarrow-Bold"/>
          <w:b/>
          <w:bCs/>
          <w:color w:val="000000"/>
          <w:sz w:val="20"/>
          <w:szCs w:val="20"/>
        </w:rPr>
        <w:t>la notion d’inaptitude partielle remplace la notion de dispense</w:t>
      </w:r>
      <w:r>
        <w:rPr>
          <w:rFonts w:ascii="ArialNarrow" w:hAnsi="ArialNarrow" w:cs="ArialNarrow"/>
          <w:color w:val="000000"/>
          <w:sz w:val="20"/>
          <w:szCs w:val="20"/>
        </w:rPr>
        <w:t>.</w:t>
      </w:r>
    </w:p>
    <w:p w:rsidR="00355A3A" w:rsidRDefault="00355A3A" w:rsidP="00355A3A">
      <w:pPr>
        <w:autoSpaceDE w:val="0"/>
        <w:autoSpaceDN w:val="0"/>
        <w:adjustRightInd w:val="0"/>
        <w:spacing w:after="0" w:line="240" w:lineRule="auto"/>
        <w:rPr>
          <w:rFonts w:ascii="ArialNarrow" w:hAnsi="ArialNarrow" w:cs="ArialNarrow"/>
          <w:color w:val="000000"/>
          <w:sz w:val="20"/>
          <w:szCs w:val="20"/>
        </w:rPr>
      </w:pPr>
    </w:p>
    <w:p w:rsidR="00355A3A" w:rsidRDefault="00355A3A" w:rsidP="00355A3A">
      <w:pPr>
        <w:autoSpaceDE w:val="0"/>
        <w:autoSpaceDN w:val="0"/>
        <w:adjustRightInd w:val="0"/>
        <w:spacing w:after="0" w:line="240" w:lineRule="auto"/>
        <w:rPr>
          <w:rFonts w:ascii="ArialNarrow" w:hAnsi="ArialNarrow" w:cs="ArialNarrow"/>
          <w:color w:val="000000"/>
          <w:sz w:val="20"/>
          <w:szCs w:val="20"/>
        </w:rPr>
      </w:pPr>
      <w:r>
        <w:rPr>
          <w:rFonts w:ascii="ArialNarrow" w:hAnsi="ArialNarrow" w:cs="ArialNarrow"/>
          <w:color w:val="000000"/>
          <w:sz w:val="20"/>
          <w:szCs w:val="20"/>
        </w:rPr>
        <w:t>Cela signifie qu’un élève inapte physique partiel est donc également apte physique partiel. Si la pathologie dont il souffre déconseille un type d’effort particulier, elle ne peut pour autant le soustraire au temps scolaire. Un enseignement adapté peut lui être proposé.</w:t>
      </w:r>
    </w:p>
    <w:p w:rsidR="00355A3A" w:rsidRDefault="00355A3A" w:rsidP="00355A3A">
      <w:pPr>
        <w:autoSpaceDE w:val="0"/>
        <w:autoSpaceDN w:val="0"/>
        <w:adjustRightInd w:val="0"/>
        <w:spacing w:after="0" w:line="240" w:lineRule="auto"/>
        <w:rPr>
          <w:rFonts w:ascii="ArialNarrow" w:hAnsi="ArialNarrow" w:cs="ArialNarrow"/>
          <w:color w:val="000000"/>
          <w:sz w:val="20"/>
          <w:szCs w:val="20"/>
        </w:rPr>
      </w:pPr>
    </w:p>
    <w:p w:rsidR="00355A3A" w:rsidRDefault="00355A3A" w:rsidP="00355A3A">
      <w:pPr>
        <w:autoSpaceDE w:val="0"/>
        <w:autoSpaceDN w:val="0"/>
        <w:adjustRightInd w:val="0"/>
        <w:spacing w:after="0" w:line="240" w:lineRule="auto"/>
        <w:rPr>
          <w:rFonts w:ascii="ArialNarrow" w:hAnsi="ArialNarrow" w:cs="ArialNarrow"/>
          <w:color w:val="000000"/>
        </w:rPr>
      </w:pPr>
      <w:r>
        <w:rPr>
          <w:rFonts w:ascii="ArialNarrow" w:hAnsi="ArialNarrow" w:cs="ArialNarrow"/>
          <w:color w:val="000000"/>
        </w:rPr>
        <w:t xml:space="preserve">NOM : </w:t>
      </w:r>
      <w:r>
        <w:rPr>
          <w:rFonts w:ascii="ArialNarrow" w:hAnsi="ArialNarrow" w:cs="ArialNarrow"/>
          <w:color w:val="000000"/>
        </w:rPr>
        <w:br/>
      </w:r>
      <w:r>
        <w:rPr>
          <w:rFonts w:ascii="ArialNarrow" w:hAnsi="ArialNarrow" w:cs="ArialNarrow"/>
          <w:color w:val="000000"/>
        </w:rPr>
        <w:br/>
        <w:t xml:space="preserve">PRENOM : </w:t>
      </w:r>
      <w:r>
        <w:rPr>
          <w:rFonts w:ascii="ArialNarrow" w:hAnsi="ArialNarrow" w:cs="ArialNarrow"/>
          <w:color w:val="000000"/>
        </w:rPr>
        <w:br/>
      </w:r>
      <w:r>
        <w:rPr>
          <w:rFonts w:ascii="ArialNarrow" w:hAnsi="ArialNarrow" w:cs="ArialNarrow"/>
          <w:color w:val="000000"/>
        </w:rPr>
        <w:br/>
        <w:t>CLASSE :</w:t>
      </w:r>
      <w:r>
        <w:rPr>
          <w:rFonts w:ascii="ArialNarrow" w:hAnsi="ArialNarrow" w:cs="ArialNarrow"/>
          <w:color w:val="000000"/>
        </w:rPr>
        <w:br/>
      </w:r>
    </w:p>
    <w:p w:rsidR="00355A3A" w:rsidRDefault="00355A3A" w:rsidP="00355A3A">
      <w:pPr>
        <w:autoSpaceDE w:val="0"/>
        <w:autoSpaceDN w:val="0"/>
        <w:adjustRightInd w:val="0"/>
        <w:spacing w:after="0" w:line="240" w:lineRule="auto"/>
        <w:rPr>
          <w:rFonts w:ascii="ArialNarrow" w:hAnsi="ArialNarrow" w:cs="ArialNarrow"/>
          <w:color w:val="000000"/>
        </w:rPr>
      </w:pPr>
      <w:r>
        <w:rPr>
          <w:rFonts w:ascii="ArialNarrow" w:hAnsi="ArialNarrow" w:cs="ArialNarrow"/>
          <w:color w:val="000000"/>
        </w:rPr>
        <w:t>Professeur d’EPS :</w:t>
      </w:r>
      <w:r>
        <w:rPr>
          <w:rFonts w:ascii="ArialNarrow" w:hAnsi="ArialNarrow" w:cs="ArialNarrow"/>
          <w:color w:val="000000"/>
        </w:rPr>
        <w:br/>
      </w:r>
      <w:r>
        <w:rPr>
          <w:rFonts w:ascii="ArialNarrow" w:hAnsi="ArialNarrow" w:cs="ArialNarrow"/>
          <w:color w:val="000000"/>
        </w:rPr>
        <w:br/>
        <w:t xml:space="preserve"> Professeur référent :</w:t>
      </w:r>
    </w:p>
    <w:p w:rsidR="00355A3A" w:rsidRDefault="00355A3A" w:rsidP="00355A3A">
      <w:pPr>
        <w:autoSpaceDE w:val="0"/>
        <w:autoSpaceDN w:val="0"/>
        <w:adjustRightInd w:val="0"/>
        <w:spacing w:after="0" w:line="240" w:lineRule="auto"/>
        <w:rPr>
          <w:rFonts w:ascii="ArialNarrow" w:hAnsi="ArialNarrow" w:cs="ArialNarrow"/>
          <w:color w:val="000000"/>
        </w:rPr>
      </w:pPr>
    </w:p>
    <w:p w:rsidR="00355A3A" w:rsidRDefault="00355A3A" w:rsidP="00355A3A">
      <w:pPr>
        <w:autoSpaceDE w:val="0"/>
        <w:autoSpaceDN w:val="0"/>
        <w:adjustRightInd w:val="0"/>
        <w:spacing w:after="0" w:line="240" w:lineRule="auto"/>
        <w:rPr>
          <w:rFonts w:ascii="ArialNarrow-Italic" w:hAnsi="ArialNarrow-Italic" w:cs="ArialNarrow-Italic"/>
          <w:i/>
          <w:iCs/>
          <w:color w:val="000000"/>
          <w:sz w:val="23"/>
          <w:szCs w:val="23"/>
        </w:rPr>
      </w:pPr>
      <w:r>
        <w:rPr>
          <w:rFonts w:ascii="ArialNarrow" w:hAnsi="ArialNarrow" w:cs="ArialNarrow"/>
          <w:color w:val="000000"/>
          <w:sz w:val="23"/>
          <w:szCs w:val="23"/>
        </w:rPr>
        <w:t xml:space="preserve">Vu la nature et le temps de l’inaptitude </w:t>
      </w:r>
      <w:r>
        <w:rPr>
          <w:rFonts w:ascii="ArialNarrow-Italic" w:hAnsi="ArialNarrow-Italic" w:cs="ArialNarrow-Italic"/>
          <w:i/>
          <w:iCs/>
          <w:color w:val="000000"/>
          <w:sz w:val="23"/>
          <w:szCs w:val="23"/>
        </w:rPr>
        <w:t>(voir certificat médical joint),</w:t>
      </w:r>
      <w:r>
        <w:rPr>
          <w:rFonts w:ascii="ArialNarrow-Italic" w:hAnsi="ArialNarrow-Italic" w:cs="ArialNarrow-Italic"/>
          <w:i/>
          <w:iCs/>
          <w:color w:val="000000"/>
          <w:sz w:val="23"/>
          <w:szCs w:val="23"/>
        </w:rPr>
        <w:br/>
      </w:r>
    </w:p>
    <w:p w:rsidR="00355A3A" w:rsidRDefault="00355A3A" w:rsidP="00355A3A">
      <w:pPr>
        <w:autoSpaceDE w:val="0"/>
        <w:autoSpaceDN w:val="0"/>
        <w:adjustRightInd w:val="0"/>
        <w:spacing w:after="0" w:line="240" w:lineRule="auto"/>
        <w:rPr>
          <w:rFonts w:ascii="ArialNarrow-Bold" w:hAnsi="ArialNarrow-Bold" w:cs="ArialNarrow-Bold"/>
          <w:b/>
          <w:bCs/>
          <w:color w:val="000000"/>
          <w:sz w:val="18"/>
          <w:szCs w:val="18"/>
        </w:rPr>
      </w:pPr>
      <w:r>
        <w:rPr>
          <w:rFonts w:ascii="ArialNarrow-Bold" w:hAnsi="ArialNarrow-Bold" w:cs="ArialNarrow-Bold"/>
          <w:b/>
          <w:bCs/>
          <w:color w:val="000000"/>
          <w:sz w:val="23"/>
          <w:szCs w:val="23"/>
        </w:rPr>
        <w:t xml:space="preserve">Partielle ou totale </w:t>
      </w:r>
      <w:r>
        <w:rPr>
          <w:rFonts w:ascii="ArialNarrow-Bold" w:hAnsi="ArialNarrow-Bold" w:cs="ArialNarrow-Bold"/>
          <w:b/>
          <w:bCs/>
          <w:color w:val="000000"/>
          <w:sz w:val="18"/>
          <w:szCs w:val="18"/>
        </w:rPr>
        <w:t>(rayer la mention inutile)</w:t>
      </w:r>
      <w:r>
        <w:rPr>
          <w:rFonts w:ascii="ArialNarrow-Bold" w:hAnsi="ArialNarrow-Bold" w:cs="ArialNarrow-Bold"/>
          <w:b/>
          <w:bCs/>
          <w:color w:val="000000"/>
          <w:sz w:val="18"/>
          <w:szCs w:val="18"/>
        </w:rPr>
        <w:br/>
      </w:r>
    </w:p>
    <w:p w:rsidR="00355A3A" w:rsidRDefault="00355A3A" w:rsidP="00355A3A">
      <w:pPr>
        <w:autoSpaceDE w:val="0"/>
        <w:autoSpaceDN w:val="0"/>
        <w:adjustRightInd w:val="0"/>
        <w:spacing w:after="0" w:line="240" w:lineRule="auto"/>
        <w:rPr>
          <w:rFonts w:ascii="ArialNarrow-Bold" w:hAnsi="ArialNarrow-Bold" w:cs="ArialNarrow-Bold"/>
          <w:b/>
          <w:bCs/>
          <w:color w:val="000000"/>
          <w:sz w:val="23"/>
          <w:szCs w:val="23"/>
        </w:rPr>
      </w:pPr>
      <w:r>
        <w:rPr>
          <w:rFonts w:ascii="ArialNarrow-Bold" w:hAnsi="ArialNarrow-Bold" w:cs="ArialNarrow-Bold"/>
          <w:b/>
          <w:bCs/>
          <w:color w:val="000000"/>
          <w:sz w:val="23"/>
          <w:szCs w:val="23"/>
        </w:rPr>
        <w:t>Du …… / …… / …… au …… / …… / ……</w:t>
      </w:r>
      <w:r>
        <w:rPr>
          <w:rFonts w:ascii="ArialNarrow-Bold" w:hAnsi="ArialNarrow-Bold" w:cs="ArialNarrow-Bold"/>
          <w:b/>
          <w:bCs/>
          <w:color w:val="000000"/>
          <w:sz w:val="23"/>
          <w:szCs w:val="23"/>
        </w:rPr>
        <w:br/>
      </w:r>
    </w:p>
    <w:p w:rsidR="00355A3A" w:rsidRDefault="00355A3A" w:rsidP="00355A3A">
      <w:pPr>
        <w:autoSpaceDE w:val="0"/>
        <w:autoSpaceDN w:val="0"/>
        <w:adjustRightInd w:val="0"/>
        <w:spacing w:after="0" w:line="240" w:lineRule="auto"/>
        <w:rPr>
          <w:rFonts w:ascii="ArialNarrow" w:hAnsi="ArialNarrow" w:cs="ArialNarrow"/>
          <w:color w:val="000000"/>
          <w:sz w:val="23"/>
          <w:szCs w:val="23"/>
        </w:rPr>
      </w:pPr>
      <w:r>
        <w:rPr>
          <w:rFonts w:ascii="ArialNarrow" w:hAnsi="ArialNarrow" w:cs="ArialNarrow"/>
          <w:color w:val="000000"/>
          <w:sz w:val="23"/>
          <w:szCs w:val="23"/>
        </w:rPr>
        <w:t>et les conditions du cours</w:t>
      </w:r>
      <w:proofErr w:type="gramStart"/>
      <w:r>
        <w:rPr>
          <w:rFonts w:ascii="ArialNarrow" w:hAnsi="ArialNarrow" w:cs="ArialNarrow"/>
          <w:color w:val="000000"/>
          <w:sz w:val="23"/>
          <w:szCs w:val="23"/>
        </w:rPr>
        <w:t>,,</w:t>
      </w:r>
      <w:proofErr w:type="gramEnd"/>
      <w:r>
        <w:rPr>
          <w:rFonts w:ascii="ArialNarrow" w:hAnsi="ArialNarrow" w:cs="ArialNarrow"/>
          <w:color w:val="000000"/>
          <w:sz w:val="23"/>
          <w:szCs w:val="23"/>
        </w:rPr>
        <w:t xml:space="preserve"> l’élève:</w:t>
      </w:r>
    </w:p>
    <w:p w:rsidR="00355A3A" w:rsidRPr="00355A3A" w:rsidRDefault="00355A3A" w:rsidP="00355A3A">
      <w:pPr>
        <w:pStyle w:val="Paragraphedeliste"/>
        <w:numPr>
          <w:ilvl w:val="0"/>
          <w:numId w:val="1"/>
        </w:numPr>
        <w:autoSpaceDE w:val="0"/>
        <w:autoSpaceDN w:val="0"/>
        <w:adjustRightInd w:val="0"/>
        <w:spacing w:after="0" w:line="240" w:lineRule="auto"/>
        <w:rPr>
          <w:rFonts w:ascii="ArialNarrow" w:hAnsi="ArialNarrow" w:cs="ArialNarrow"/>
          <w:color w:val="000000"/>
          <w:sz w:val="24"/>
          <w:szCs w:val="24"/>
        </w:rPr>
      </w:pPr>
      <w:r w:rsidRPr="00355A3A">
        <w:rPr>
          <w:rFonts w:ascii="ArialNarrow" w:hAnsi="ArialNarrow" w:cs="ArialNarrow"/>
          <w:color w:val="000000"/>
          <w:sz w:val="24"/>
          <w:szCs w:val="24"/>
        </w:rPr>
        <w:t>Participe au cours avec adaptation</w:t>
      </w:r>
    </w:p>
    <w:p w:rsidR="00355A3A" w:rsidRPr="00355A3A" w:rsidRDefault="00355A3A" w:rsidP="00355A3A">
      <w:pPr>
        <w:pStyle w:val="Paragraphedeliste"/>
        <w:numPr>
          <w:ilvl w:val="0"/>
          <w:numId w:val="1"/>
        </w:numPr>
        <w:autoSpaceDE w:val="0"/>
        <w:autoSpaceDN w:val="0"/>
        <w:adjustRightInd w:val="0"/>
        <w:spacing w:after="0" w:line="240" w:lineRule="auto"/>
        <w:rPr>
          <w:rFonts w:ascii="ArialNarrow" w:hAnsi="ArialNarrow" w:cs="ArialNarrow"/>
          <w:color w:val="000000"/>
          <w:sz w:val="24"/>
          <w:szCs w:val="24"/>
        </w:rPr>
      </w:pPr>
      <w:r w:rsidRPr="00355A3A">
        <w:rPr>
          <w:rFonts w:ascii="ArialNarrow" w:hAnsi="ArialNarrow" w:cs="ArialNarrow"/>
          <w:color w:val="000000"/>
          <w:sz w:val="24"/>
          <w:szCs w:val="24"/>
        </w:rPr>
        <w:t>Intègre un autre groupe classe sur une autre activité</w:t>
      </w:r>
    </w:p>
    <w:p w:rsidR="00355A3A" w:rsidRPr="00355A3A" w:rsidRDefault="00355A3A" w:rsidP="00355A3A">
      <w:pPr>
        <w:pStyle w:val="Paragraphedeliste"/>
        <w:numPr>
          <w:ilvl w:val="0"/>
          <w:numId w:val="1"/>
        </w:numPr>
        <w:autoSpaceDE w:val="0"/>
        <w:autoSpaceDN w:val="0"/>
        <w:adjustRightInd w:val="0"/>
        <w:spacing w:after="0" w:line="240" w:lineRule="auto"/>
        <w:rPr>
          <w:rFonts w:ascii="ArialNarrow" w:hAnsi="ArialNarrow" w:cs="ArialNarrow"/>
          <w:color w:val="000000"/>
          <w:sz w:val="24"/>
          <w:szCs w:val="24"/>
        </w:rPr>
      </w:pPr>
      <w:r w:rsidRPr="00355A3A">
        <w:rPr>
          <w:rFonts w:ascii="ArialNarrow" w:hAnsi="ArialNarrow" w:cs="ArialNarrow"/>
          <w:color w:val="000000"/>
          <w:sz w:val="24"/>
          <w:szCs w:val="24"/>
        </w:rPr>
        <w:t>Intègre un autre groupe classe sur une autre activité avec adaptation</w:t>
      </w:r>
    </w:p>
    <w:p w:rsidR="00355A3A" w:rsidRPr="00355A3A" w:rsidRDefault="00355A3A" w:rsidP="00355A3A">
      <w:pPr>
        <w:pStyle w:val="Paragraphedeliste"/>
        <w:numPr>
          <w:ilvl w:val="0"/>
          <w:numId w:val="1"/>
        </w:numPr>
        <w:autoSpaceDE w:val="0"/>
        <w:autoSpaceDN w:val="0"/>
        <w:adjustRightInd w:val="0"/>
        <w:spacing w:after="0" w:line="240" w:lineRule="auto"/>
        <w:rPr>
          <w:rFonts w:ascii="ArialNarrow" w:hAnsi="ArialNarrow" w:cs="ArialNarrow"/>
          <w:color w:val="000000"/>
          <w:sz w:val="24"/>
          <w:szCs w:val="24"/>
        </w:rPr>
      </w:pPr>
      <w:r w:rsidRPr="00355A3A">
        <w:rPr>
          <w:rFonts w:ascii="ArialNarrow" w:hAnsi="ArialNarrow" w:cs="ArialNarrow"/>
          <w:color w:val="000000"/>
          <w:sz w:val="24"/>
          <w:szCs w:val="24"/>
        </w:rPr>
        <w:t>Intègre un groupe « EPS ADAPTEE »*</w:t>
      </w:r>
    </w:p>
    <w:p w:rsidR="00355A3A" w:rsidRDefault="00355A3A" w:rsidP="00355A3A">
      <w:pPr>
        <w:pStyle w:val="Paragraphedeliste"/>
        <w:numPr>
          <w:ilvl w:val="0"/>
          <w:numId w:val="1"/>
        </w:numPr>
        <w:autoSpaceDE w:val="0"/>
        <w:autoSpaceDN w:val="0"/>
        <w:adjustRightInd w:val="0"/>
        <w:spacing w:after="0" w:line="240" w:lineRule="auto"/>
        <w:rPr>
          <w:rFonts w:ascii="ArialNarrow" w:hAnsi="ArialNarrow" w:cs="ArialNarrow"/>
          <w:color w:val="000000"/>
          <w:sz w:val="24"/>
          <w:szCs w:val="24"/>
        </w:rPr>
      </w:pPr>
      <w:r w:rsidRPr="00355A3A">
        <w:rPr>
          <w:rFonts w:ascii="ArialNarrow" w:hAnsi="ArialNarrow" w:cs="ArialNarrow"/>
          <w:color w:val="000000"/>
          <w:sz w:val="24"/>
          <w:szCs w:val="24"/>
        </w:rPr>
        <w:t>Est dispensé du cours</w:t>
      </w:r>
      <w:r>
        <w:rPr>
          <w:rFonts w:ascii="ArialNarrow" w:hAnsi="ArialNarrow" w:cs="ArialNarrow"/>
          <w:color w:val="000000"/>
          <w:sz w:val="24"/>
          <w:szCs w:val="24"/>
        </w:rPr>
        <w:t xml:space="preserve"> et devra être présent au Lycée.</w:t>
      </w:r>
    </w:p>
    <w:p w:rsidR="00355A3A" w:rsidRDefault="00355A3A" w:rsidP="00355A3A">
      <w:pPr>
        <w:pStyle w:val="Paragraphedeliste"/>
        <w:autoSpaceDE w:val="0"/>
        <w:autoSpaceDN w:val="0"/>
        <w:adjustRightInd w:val="0"/>
        <w:spacing w:after="0" w:line="240" w:lineRule="auto"/>
        <w:rPr>
          <w:rFonts w:ascii="ArialNarrow" w:hAnsi="ArialNarrow" w:cs="ArialNarrow"/>
          <w:color w:val="000000"/>
          <w:sz w:val="24"/>
          <w:szCs w:val="24"/>
        </w:rPr>
      </w:pPr>
    </w:p>
    <w:p w:rsidR="00355A3A" w:rsidRPr="00355A3A" w:rsidRDefault="00355A3A" w:rsidP="00355A3A">
      <w:pPr>
        <w:pStyle w:val="Paragraphedeliste"/>
        <w:autoSpaceDE w:val="0"/>
        <w:autoSpaceDN w:val="0"/>
        <w:adjustRightInd w:val="0"/>
        <w:spacing w:after="0" w:line="240" w:lineRule="auto"/>
        <w:rPr>
          <w:rFonts w:ascii="ArialNarrow" w:hAnsi="ArialNarrow" w:cs="ArialNarrow"/>
          <w:color w:val="000000"/>
          <w:sz w:val="24"/>
          <w:szCs w:val="24"/>
        </w:rPr>
      </w:pPr>
    </w:p>
    <w:p w:rsidR="00355A3A" w:rsidRDefault="00355A3A" w:rsidP="00355A3A">
      <w:pPr>
        <w:autoSpaceDE w:val="0"/>
        <w:autoSpaceDN w:val="0"/>
        <w:adjustRightInd w:val="0"/>
        <w:spacing w:after="0" w:line="240" w:lineRule="auto"/>
        <w:rPr>
          <w:rFonts w:ascii="ArialNarrow" w:hAnsi="ArialNarrow" w:cs="ArialNarrow"/>
          <w:color w:val="000000"/>
        </w:rPr>
      </w:pPr>
      <w:r>
        <w:rPr>
          <w:rFonts w:ascii="ArialNarrow" w:hAnsi="ArialNarrow" w:cs="ArialNarrow"/>
          <w:color w:val="000000"/>
        </w:rPr>
        <w:t>Signature du responsable légal         Signature de l’élève        Signature du professeur d’EPS</w:t>
      </w:r>
    </w:p>
    <w:p w:rsidR="00746794" w:rsidRDefault="00746794" w:rsidP="00355A3A">
      <w:pPr>
        <w:rPr>
          <w:rFonts w:ascii="Georgia" w:hAnsi="Georgia"/>
          <w:sz w:val="20"/>
          <w:szCs w:val="20"/>
        </w:rPr>
      </w:pPr>
    </w:p>
    <w:p w:rsidR="00355A3A" w:rsidRDefault="00355A3A" w:rsidP="00355A3A">
      <w:pPr>
        <w:rPr>
          <w:rFonts w:ascii="Georgia" w:hAnsi="Georgia"/>
          <w:sz w:val="20"/>
          <w:szCs w:val="20"/>
        </w:rPr>
      </w:pPr>
    </w:p>
    <w:p w:rsidR="00355A3A" w:rsidRPr="00A87166" w:rsidRDefault="00355A3A" w:rsidP="00355A3A">
      <w:pPr>
        <w:rPr>
          <w:rFonts w:ascii="Georgia" w:hAnsi="Georgia"/>
          <w:sz w:val="20"/>
          <w:szCs w:val="20"/>
        </w:rPr>
      </w:pPr>
      <w:r>
        <w:rPr>
          <w:rFonts w:ascii="Georgia" w:hAnsi="Georgia"/>
          <w:sz w:val="20"/>
          <w:szCs w:val="20"/>
        </w:rPr>
        <w:t xml:space="preserve">Précisions sur l’éventuelle nature de l’adaptation : </w:t>
      </w:r>
      <w:r>
        <w:rPr>
          <w:rFonts w:ascii="Georgia" w:hAnsi="Georgia"/>
          <w:sz w:val="20"/>
          <w:szCs w:val="20"/>
        </w:rPr>
        <w:br/>
      </w:r>
      <w:r>
        <w:rPr>
          <w:rFonts w:ascii="Georgia" w:hAnsi="Georgia"/>
          <w:sz w:val="20"/>
          <w:szCs w:val="20"/>
        </w:rPr>
        <w:br/>
        <w:t>........................................................................................................................................................................</w:t>
      </w:r>
      <w:r>
        <w:rPr>
          <w:rFonts w:ascii="Georgia" w:hAnsi="Georgia"/>
          <w:sz w:val="20"/>
          <w:szCs w:val="20"/>
        </w:rPr>
        <w:br/>
      </w:r>
      <w:r>
        <w:rPr>
          <w:rFonts w:ascii="Georgia" w:hAnsi="Georgia"/>
          <w:sz w:val="20"/>
          <w:szCs w:val="20"/>
        </w:rPr>
        <w:br/>
        <w:t>........................................................................................................................................................................</w:t>
      </w:r>
      <w:r>
        <w:rPr>
          <w:rFonts w:ascii="Georgia" w:hAnsi="Georgia"/>
          <w:sz w:val="20"/>
          <w:szCs w:val="20"/>
        </w:rPr>
        <w:br/>
      </w:r>
      <w:r>
        <w:rPr>
          <w:rFonts w:ascii="Georgia" w:hAnsi="Georgia"/>
          <w:sz w:val="20"/>
          <w:szCs w:val="20"/>
        </w:rPr>
        <w:br/>
        <w:t>........................................................................................................................................................................</w:t>
      </w:r>
    </w:p>
    <w:sectPr w:rsidR="00355A3A" w:rsidRPr="00A87166" w:rsidSect="00106F43">
      <w:footerReference w:type="default" r:id="rId8"/>
      <w:pgSz w:w="11906" w:h="16838"/>
      <w:pgMar w:top="1418" w:right="1418" w:bottom="567"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0BD" w:rsidRDefault="00C930BD" w:rsidP="00154915">
      <w:pPr>
        <w:spacing w:after="0" w:line="240" w:lineRule="auto"/>
      </w:pPr>
      <w:r>
        <w:separator/>
      </w:r>
    </w:p>
  </w:endnote>
  <w:endnote w:type="continuationSeparator" w:id="0">
    <w:p w:rsidR="00C930BD" w:rsidRDefault="00C930BD" w:rsidP="00154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Narrow-Bold">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nsation Light">
    <w:panose1 w:val="02000000000000000000"/>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915" w:rsidRDefault="00154915" w:rsidP="00154915">
    <w:pPr>
      <w:jc w:val="center"/>
      <w:rPr>
        <w:rFonts w:ascii="Sansation Light" w:hAnsi="Sansation Light"/>
      </w:rPr>
    </w:pPr>
  </w:p>
  <w:p w:rsidR="00154915" w:rsidRDefault="00154915">
    <w:pPr>
      <w:pStyle w:val="Pieddepage"/>
    </w:pPr>
  </w:p>
  <w:p w:rsidR="00154915" w:rsidRDefault="0015491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0BD" w:rsidRDefault="00C930BD" w:rsidP="00154915">
      <w:pPr>
        <w:spacing w:after="0" w:line="240" w:lineRule="auto"/>
      </w:pPr>
      <w:r>
        <w:separator/>
      </w:r>
    </w:p>
  </w:footnote>
  <w:footnote w:type="continuationSeparator" w:id="0">
    <w:p w:rsidR="00C930BD" w:rsidRDefault="00C930BD" w:rsidP="001549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41C1"/>
    <w:multiLevelType w:val="hybridMultilevel"/>
    <w:tmpl w:val="68CCDC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06F0F"/>
    <w:rsid w:val="000E1623"/>
    <w:rsid w:val="00106F43"/>
    <w:rsid w:val="00154915"/>
    <w:rsid w:val="0020536E"/>
    <w:rsid w:val="0025680D"/>
    <w:rsid w:val="0028432A"/>
    <w:rsid w:val="0029162A"/>
    <w:rsid w:val="002D2A61"/>
    <w:rsid w:val="00306F0F"/>
    <w:rsid w:val="00355A3A"/>
    <w:rsid w:val="005E3E4F"/>
    <w:rsid w:val="005F700D"/>
    <w:rsid w:val="006056AD"/>
    <w:rsid w:val="00746794"/>
    <w:rsid w:val="00A87166"/>
    <w:rsid w:val="00B56BEC"/>
    <w:rsid w:val="00B966E6"/>
    <w:rsid w:val="00C91AB5"/>
    <w:rsid w:val="00C930BD"/>
    <w:rsid w:val="00D67559"/>
    <w:rsid w:val="00F13A9D"/>
    <w:rsid w:val="00F80C5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32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67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6794"/>
    <w:rPr>
      <w:rFonts w:ascii="Tahoma" w:hAnsi="Tahoma" w:cs="Tahoma"/>
      <w:sz w:val="16"/>
      <w:szCs w:val="16"/>
    </w:rPr>
  </w:style>
  <w:style w:type="character" w:styleId="Lienhypertexte">
    <w:name w:val="Hyperlink"/>
    <w:basedOn w:val="Policepardfaut"/>
    <w:uiPriority w:val="99"/>
    <w:unhideWhenUsed/>
    <w:rsid w:val="00746794"/>
    <w:rPr>
      <w:color w:val="0000FF" w:themeColor="hyperlink"/>
      <w:u w:val="single"/>
    </w:rPr>
  </w:style>
  <w:style w:type="paragraph" w:styleId="En-tte">
    <w:name w:val="header"/>
    <w:basedOn w:val="Normal"/>
    <w:link w:val="En-tteCar"/>
    <w:uiPriority w:val="99"/>
    <w:semiHidden/>
    <w:unhideWhenUsed/>
    <w:rsid w:val="0015491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54915"/>
  </w:style>
  <w:style w:type="paragraph" w:styleId="Pieddepage">
    <w:name w:val="footer"/>
    <w:basedOn w:val="Normal"/>
    <w:link w:val="PieddepageCar"/>
    <w:uiPriority w:val="99"/>
    <w:unhideWhenUsed/>
    <w:rsid w:val="001549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915"/>
  </w:style>
  <w:style w:type="paragraph" w:styleId="Paragraphedeliste">
    <w:name w:val="List Paragraph"/>
    <w:basedOn w:val="Normal"/>
    <w:uiPriority w:val="34"/>
    <w:qFormat/>
    <w:rsid w:val="00355A3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hiebaut\Desktop\Le%20chef%20d'&#233;tablissement%20mod&#232;le%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 chef d'établissement modèle .dotx</Template>
  <TotalTime>3</TotalTime>
  <Pages>1</Pages>
  <Words>256</Words>
  <Characters>1410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THIEBAUT</dc:creator>
  <cp:lastModifiedBy>Stéphane THIEBAUT</cp:lastModifiedBy>
  <cp:revision>2</cp:revision>
  <cp:lastPrinted>2014-11-26T07:56:00Z</cp:lastPrinted>
  <dcterms:created xsi:type="dcterms:W3CDTF">2017-09-13T09:24:00Z</dcterms:created>
  <dcterms:modified xsi:type="dcterms:W3CDTF">2017-09-13T09:24:00Z</dcterms:modified>
</cp:coreProperties>
</file>